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AC6E6" w14:textId="1A1B8C01" w:rsidR="00D50399" w:rsidRDefault="000F211A">
      <w:r>
        <w:t>Edible Crayons</w:t>
      </w:r>
    </w:p>
    <w:p w14:paraId="2DD6CBB8" w14:textId="24522504" w:rsidR="000F211A" w:rsidRDefault="000F211A"/>
    <w:p w14:paraId="7E62D5C1" w14:textId="7635A59A" w:rsidR="000F211A" w:rsidRDefault="000F211A">
      <w:r>
        <w:t>Devs:</w:t>
      </w:r>
    </w:p>
    <w:p w14:paraId="031F017B" w14:textId="345BBE7B" w:rsidR="000F211A" w:rsidRDefault="000F211A">
      <w:r>
        <w:t>Intro Idea – edible crayons</w:t>
      </w:r>
    </w:p>
    <w:p w14:paraId="23292DA2" w14:textId="55E35BE7" w:rsidR="000F211A" w:rsidRDefault="000F211A">
      <w:r>
        <w:t>Users:</w:t>
      </w:r>
      <w:r>
        <w:br/>
        <w:t>Can we get different flavours for different colours</w:t>
      </w:r>
    </w:p>
    <w:p w14:paraId="0E498BB5" w14:textId="24A25B63" w:rsidR="000F211A" w:rsidRDefault="000F211A">
      <w:r>
        <w:t>Devs:</w:t>
      </w:r>
    </w:p>
    <w:p w14:paraId="0398AE40" w14:textId="0E58864D" w:rsidR="000F211A" w:rsidRDefault="000F211A">
      <w:r>
        <w:t>Yes, we can offer:</w:t>
      </w:r>
    </w:p>
    <w:p w14:paraId="752503CC" w14:textId="76832CB8" w:rsidR="000F211A" w:rsidRDefault="000F211A" w:rsidP="000F211A">
      <w:pPr>
        <w:pStyle w:val="ListParagraph"/>
        <w:numPr>
          <w:ilvl w:val="0"/>
          <w:numId w:val="1"/>
        </w:numPr>
      </w:pPr>
      <w:r>
        <w:t>Orange – Carrots</w:t>
      </w:r>
    </w:p>
    <w:p w14:paraId="21579771" w14:textId="483FC643" w:rsidR="000F211A" w:rsidRDefault="000F211A" w:rsidP="000F211A">
      <w:pPr>
        <w:pStyle w:val="ListParagraph"/>
        <w:numPr>
          <w:ilvl w:val="0"/>
          <w:numId w:val="1"/>
        </w:numPr>
      </w:pPr>
      <w:r>
        <w:t>Blue – Blueberries</w:t>
      </w:r>
    </w:p>
    <w:p w14:paraId="51A5E68F" w14:textId="0389E4E5" w:rsidR="000F211A" w:rsidRDefault="000F211A" w:rsidP="000F211A">
      <w:pPr>
        <w:pStyle w:val="ListParagraph"/>
        <w:numPr>
          <w:ilvl w:val="0"/>
          <w:numId w:val="1"/>
        </w:numPr>
      </w:pPr>
      <w:r>
        <w:t>Brown – Beef</w:t>
      </w:r>
    </w:p>
    <w:p w14:paraId="73094970" w14:textId="3271541B" w:rsidR="000F211A" w:rsidRDefault="000F211A" w:rsidP="000F211A">
      <w:pPr>
        <w:pStyle w:val="ListParagraph"/>
        <w:numPr>
          <w:ilvl w:val="0"/>
          <w:numId w:val="1"/>
        </w:numPr>
      </w:pPr>
      <w:r>
        <w:t>Green – Apple</w:t>
      </w:r>
    </w:p>
    <w:p w14:paraId="40B45F02" w14:textId="72ACDD35" w:rsidR="000F211A" w:rsidRDefault="000F211A" w:rsidP="000F211A">
      <w:pPr>
        <w:pStyle w:val="ListParagraph"/>
        <w:numPr>
          <w:ilvl w:val="0"/>
          <w:numId w:val="1"/>
        </w:numPr>
      </w:pPr>
      <w:r>
        <w:t>Purple – Blackberry</w:t>
      </w:r>
    </w:p>
    <w:p w14:paraId="17075ED3" w14:textId="3EBF34A5" w:rsidR="000F211A" w:rsidRDefault="000F211A" w:rsidP="000F211A">
      <w:pPr>
        <w:pStyle w:val="ListParagraph"/>
        <w:numPr>
          <w:ilvl w:val="0"/>
          <w:numId w:val="1"/>
        </w:numPr>
      </w:pPr>
      <w:r>
        <w:t>Red – Strawberry</w:t>
      </w:r>
    </w:p>
    <w:p w14:paraId="48537B9A" w14:textId="4A2D2322" w:rsidR="000F211A" w:rsidRDefault="000F211A" w:rsidP="000F211A">
      <w:pPr>
        <w:pStyle w:val="ListParagraph"/>
        <w:numPr>
          <w:ilvl w:val="0"/>
          <w:numId w:val="1"/>
        </w:numPr>
      </w:pPr>
      <w:r>
        <w:t>Yellow – Banana</w:t>
      </w:r>
    </w:p>
    <w:p w14:paraId="305A1B11" w14:textId="05DA212E" w:rsidR="000F211A" w:rsidRDefault="000F211A">
      <w:r>
        <w:t>User:</w:t>
      </w:r>
    </w:p>
    <w:p w14:paraId="1C378CCC" w14:textId="6E6763E9" w:rsidR="000F211A" w:rsidRDefault="000F211A">
      <w:r>
        <w:t xml:space="preserve">Can we change the flavour from </w:t>
      </w:r>
      <w:r>
        <w:t>Blueberries</w:t>
      </w:r>
      <w:r>
        <w:t xml:space="preserve"> to Blue raspberry. Can we change beef?</w:t>
      </w:r>
    </w:p>
    <w:p w14:paraId="5185C2BD" w14:textId="0ADC1D65" w:rsidR="000F211A" w:rsidRDefault="000F211A">
      <w:r>
        <w:t>Dev:</w:t>
      </w:r>
    </w:p>
    <w:p w14:paraId="396061F1" w14:textId="01A5D091" w:rsidR="000F211A" w:rsidRDefault="000F211A">
      <w:r>
        <w:t>We can make blue – blue raspberry and brown – cola</w:t>
      </w:r>
    </w:p>
    <w:p w14:paraId="0DEDDA76" w14:textId="53DBC1BE" w:rsidR="000F211A" w:rsidRDefault="000F211A">
      <w:r>
        <w:t>User:</w:t>
      </w:r>
    </w:p>
    <w:p w14:paraId="30A46958" w14:textId="1836D9E3" w:rsidR="000F211A" w:rsidRDefault="000F211A">
      <w:r>
        <w:t>Is this vegan friendly?</w:t>
      </w:r>
    </w:p>
    <w:p w14:paraId="0B51AA9E" w14:textId="3659EB12" w:rsidR="000F211A" w:rsidRDefault="000F211A">
      <w:r>
        <w:t>Dev:</w:t>
      </w:r>
    </w:p>
    <w:p w14:paraId="329BD8F2" w14:textId="1C7794E8" w:rsidR="000F211A" w:rsidRDefault="000F211A">
      <w:r>
        <w:t>Yes, it is vegan by nature</w:t>
      </w:r>
    </w:p>
    <w:p w14:paraId="32983C6F" w14:textId="44C33FA8" w:rsidR="000F211A" w:rsidRDefault="000F211A">
      <w:r>
        <w:t>User:</w:t>
      </w:r>
    </w:p>
    <w:p w14:paraId="116DE694" w14:textId="25E017B9" w:rsidR="000F211A" w:rsidRDefault="000F211A">
      <w:r>
        <w:t>Can we paint with them as actual crayons as well as eat them?</w:t>
      </w:r>
    </w:p>
    <w:p w14:paraId="20FAD15A" w14:textId="33A50CF3" w:rsidR="000F211A" w:rsidRDefault="000F211A">
      <w:r>
        <w:t>Dev:</w:t>
      </w:r>
    </w:p>
    <w:p w14:paraId="5DEE8C55" w14:textId="00C32A38" w:rsidR="000F211A" w:rsidRDefault="000F211A">
      <w:r>
        <w:t>Yes, just like the crayons we have today</w:t>
      </w:r>
    </w:p>
    <w:p w14:paraId="1BEE7D57" w14:textId="765619B3" w:rsidR="000F211A" w:rsidRDefault="000F211A">
      <w:r>
        <w:t>User:</w:t>
      </w:r>
    </w:p>
    <w:p w14:paraId="6024D9C4" w14:textId="2EDD2F26" w:rsidR="000F211A" w:rsidRDefault="000F211A">
      <w:r>
        <w:t>Can we lick the crayons off the paper??!!?</w:t>
      </w:r>
    </w:p>
    <w:p w14:paraId="13065143" w14:textId="6640A390" w:rsidR="000F211A" w:rsidRDefault="000F211A">
      <w:r>
        <w:t>Dev:</w:t>
      </w:r>
    </w:p>
    <w:p w14:paraId="58CFB928" w14:textId="6838C033" w:rsidR="000F211A" w:rsidRDefault="000F211A">
      <w:r>
        <w:t xml:space="preserve">The paper’s edible so you can lick as much as you want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4325F68" w14:textId="76668790" w:rsidR="000F211A" w:rsidRDefault="000F211A">
      <w:r>
        <w:t>User:</w:t>
      </w:r>
    </w:p>
    <w:p w14:paraId="566B9972" w14:textId="0F3CD176" w:rsidR="000F211A" w:rsidRDefault="004E4358">
      <w:r>
        <w:t>How are these crayons going to be packaged and arranged into different main, side etc…</w:t>
      </w:r>
    </w:p>
    <w:p w14:paraId="2B3C66DF" w14:textId="41B9D9D6" w:rsidR="004E4358" w:rsidRDefault="004E4358">
      <w:r>
        <w:lastRenderedPageBreak/>
        <w:t>Dev:</w:t>
      </w:r>
    </w:p>
    <w:p w14:paraId="11E6CC20" w14:textId="0CC0494A" w:rsidR="004E4358" w:rsidRDefault="004E4358">
      <w:r>
        <w:t>We will package it all into a stationary kit – SLOGAN: Ready to draw, ready to eat!</w:t>
      </w:r>
    </w:p>
    <w:p w14:paraId="47C8635D" w14:textId="584DF18B" w:rsidR="004E4358" w:rsidRDefault="004E4358">
      <w:r>
        <w:t>User:</w:t>
      </w:r>
    </w:p>
    <w:p w14:paraId="41384E4B" w14:textId="3E3FD10B" w:rsidR="004E4358" w:rsidRDefault="004E4358">
      <w:r>
        <w:t>What are the safety features? Such as making it non-choke hazards</w:t>
      </w:r>
    </w:p>
    <w:p w14:paraId="31436BF0" w14:textId="207EE386" w:rsidR="004E4358" w:rsidRDefault="004E4358">
      <w:r>
        <w:t>Dev:</w:t>
      </w:r>
    </w:p>
    <w:p w14:paraId="3EEB3CD5" w14:textId="208D5153" w:rsidR="004E4358" w:rsidRDefault="004E4358">
      <w:r>
        <w:t>Make them water dissolvable so it will dissolve if they start choking</w:t>
      </w:r>
      <w:r w:rsidR="00C359DA">
        <w:rPr>
          <w:noProof/>
        </w:rPr>
        <w:drawing>
          <wp:inline distT="0" distB="0" distL="0" distR="0" wp14:anchorId="20E614A4" wp14:editId="75B44A25">
            <wp:extent cx="5725160" cy="5725160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0EF8" w14:textId="39BBFC40" w:rsidR="004E4358" w:rsidRDefault="004E4358">
      <w:r>
        <w:rPr>
          <w:noProof/>
        </w:rPr>
        <w:lastRenderedPageBreak/>
        <w:drawing>
          <wp:inline distT="0" distB="0" distL="0" distR="0" wp14:anchorId="79E9244F" wp14:editId="6DF0F99A">
            <wp:extent cx="5724525" cy="5724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844E6" wp14:editId="325D9542">
            <wp:extent cx="5724525" cy="5724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9DA">
        <w:rPr>
          <w:noProof/>
        </w:rPr>
        <w:lastRenderedPageBreak/>
        <w:drawing>
          <wp:inline distT="0" distB="0" distL="0" distR="0" wp14:anchorId="175D7EF2" wp14:editId="6564DE6E">
            <wp:extent cx="5723890" cy="5723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9DA">
        <w:rPr>
          <w:noProof/>
        </w:rPr>
        <w:lastRenderedPageBreak/>
        <w:drawing>
          <wp:inline distT="0" distB="0" distL="0" distR="0" wp14:anchorId="6E4EDFF0" wp14:editId="12787FFE">
            <wp:extent cx="5723890" cy="5723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9DA">
        <w:rPr>
          <w:noProof/>
        </w:rPr>
        <w:lastRenderedPageBreak/>
        <w:drawing>
          <wp:inline distT="0" distB="0" distL="0" distR="0" wp14:anchorId="3D1FECF7" wp14:editId="7BC90614">
            <wp:extent cx="5723890" cy="5723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9DA">
        <w:rPr>
          <w:noProof/>
        </w:rPr>
        <w:lastRenderedPageBreak/>
        <w:drawing>
          <wp:inline distT="0" distB="0" distL="0" distR="0" wp14:anchorId="14C954CC" wp14:editId="288C8283">
            <wp:extent cx="5723890" cy="5723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43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87EAF"/>
    <w:multiLevelType w:val="hybridMultilevel"/>
    <w:tmpl w:val="C90428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094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1A"/>
    <w:rsid w:val="000F211A"/>
    <w:rsid w:val="002D5C00"/>
    <w:rsid w:val="004E4358"/>
    <w:rsid w:val="00B80F7C"/>
    <w:rsid w:val="00BE30C3"/>
    <w:rsid w:val="00C359DA"/>
    <w:rsid w:val="00D50399"/>
    <w:rsid w:val="00FD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49824"/>
  <w15:chartTrackingRefBased/>
  <w15:docId w15:val="{66CB0D1A-27B3-4A0D-84B3-7C4CF1AC9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2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C9A4EBB065A24CBA51F715A952171C" ma:contentTypeVersion="12" ma:contentTypeDescription="Create a new document." ma:contentTypeScope="" ma:versionID="164cb021b0d109338797a81f73e6a583">
  <xsd:schema xmlns:xsd="http://www.w3.org/2001/XMLSchema" xmlns:xs="http://www.w3.org/2001/XMLSchema" xmlns:p="http://schemas.microsoft.com/office/2006/metadata/properties" xmlns:ns3="f7c08bca-97e8-4e41-a0e7-15dd18263d63" xmlns:ns4="774f20ce-e50f-437a-a764-ce78f35048f0" targetNamespace="http://schemas.microsoft.com/office/2006/metadata/properties" ma:root="true" ma:fieldsID="a6827d51fc43657257208cb68f02bc7d" ns3:_="" ns4:_="">
    <xsd:import namespace="f7c08bca-97e8-4e41-a0e7-15dd18263d63"/>
    <xsd:import namespace="774f20ce-e50f-437a-a764-ce78f35048f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08bca-97e8-4e41-a0e7-15dd18263d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4f20ce-e50f-437a-a764-ce78f35048f0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B9A862-6180-406D-9D0C-6613538F4B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c08bca-97e8-4e41-a0e7-15dd18263d63"/>
    <ds:schemaRef ds:uri="774f20ce-e50f-437a-a764-ce78f35048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D85B933-0755-4C12-B09D-9BA6600AB5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F43836-867E-43EB-AF73-379B97106708}">
  <ds:schemaRefs>
    <ds:schemaRef ds:uri="f7c08bca-97e8-4e41-a0e7-15dd18263d63"/>
    <ds:schemaRef ds:uri="http://schemas.microsoft.com/office/2006/documentManagement/types"/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774f20ce-e50f-437a-a764-ce78f35048f0"/>
    <ds:schemaRef ds:uri="http://schemas.microsoft.com/office/2006/metadata/properties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KUTARNIA (1804364)</dc:creator>
  <cp:keywords/>
  <dc:description/>
  <cp:lastModifiedBy>KACPER KUTARNIA (1804364)</cp:lastModifiedBy>
  <cp:revision>1</cp:revision>
  <dcterms:created xsi:type="dcterms:W3CDTF">2023-02-17T10:32:00Z</dcterms:created>
  <dcterms:modified xsi:type="dcterms:W3CDTF">2023-02-17T11:40:00Z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0x01010095C9A4EBB065A24CBA51F715A952171C</vt:lpwstr>
  </property>
</Properties>
</file>